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85" w:rsidRDefault="00874F85">
      <w:pPr>
        <w:rPr>
          <w:rFonts w:ascii="Arial" w:hAnsi="Arial" w:cs="Arial"/>
          <w:sz w:val="24"/>
          <w:szCs w:val="24"/>
        </w:rPr>
      </w:pPr>
      <w:r w:rsidRPr="00874F85">
        <w:rPr>
          <w:rFonts w:ascii="Arial" w:hAnsi="Arial" w:cs="Arial"/>
          <w:sz w:val="24"/>
          <w:szCs w:val="24"/>
        </w:rPr>
        <w:t xml:space="preserve">Program zajęć w roku akademickim 2025/2026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4F85" w:rsidRPr="00874F85" w:rsidRDefault="00874F85">
      <w:pPr>
        <w:rPr>
          <w:rFonts w:ascii="Arial" w:hAnsi="Arial" w:cs="Arial"/>
          <w:sz w:val="24"/>
          <w:szCs w:val="24"/>
        </w:rPr>
      </w:pPr>
      <w:r w:rsidRPr="00874F85">
        <w:rPr>
          <w:rFonts w:ascii="Arial" w:hAnsi="Arial" w:cs="Arial"/>
          <w:sz w:val="24"/>
          <w:szCs w:val="24"/>
        </w:rPr>
        <w:t>Uniwersytet Trzeciego Wieku w Poznaniu</w:t>
      </w:r>
      <w:r w:rsidRPr="00874F85">
        <w:rPr>
          <w:rFonts w:ascii="Arial" w:hAnsi="Arial" w:cs="Arial"/>
          <w:sz w:val="24"/>
          <w:szCs w:val="24"/>
        </w:rPr>
        <w:br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r w:rsidRPr="00874F85">
        <w:rPr>
          <w:rFonts w:ascii="Arial" w:hAnsi="Arial" w:cs="Arial"/>
          <w:sz w:val="24"/>
          <w:szCs w:val="24"/>
        </w:rPr>
        <w:tab/>
      </w:r>
      <w:bookmarkStart w:id="0" w:name="_GoBack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18"/>
        <w:gridCol w:w="6987"/>
      </w:tblGrid>
      <w:tr w:rsidR="00874F85" w:rsidTr="00874F85">
        <w:tc>
          <w:tcPr>
            <w:tcW w:w="675" w:type="dxa"/>
            <w:shd w:val="clear" w:color="auto" w:fill="auto"/>
          </w:tcPr>
          <w:p w:rsidR="00874F85" w:rsidRPr="00874F85" w:rsidRDefault="00874F85" w:rsidP="00874F85">
            <w:pPr>
              <w:spacing w:line="480" w:lineRule="auto"/>
              <w:ind w:right="-108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 xml:space="preserve">lp. </w:t>
            </w:r>
          </w:p>
        </w:tc>
        <w:tc>
          <w:tcPr>
            <w:tcW w:w="1518" w:type="dxa"/>
            <w:shd w:val="clear" w:color="auto" w:fill="auto"/>
          </w:tcPr>
          <w:p w:rsidR="00874F85" w:rsidRPr="00874F85" w:rsidRDefault="00874F85" w:rsidP="00874F85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Data</w:t>
            </w:r>
          </w:p>
        </w:tc>
        <w:tc>
          <w:tcPr>
            <w:tcW w:w="6987" w:type="dxa"/>
            <w:shd w:val="clear" w:color="auto" w:fill="auto"/>
          </w:tcPr>
          <w:p w:rsidR="00874F85" w:rsidRPr="00874F85" w:rsidRDefault="00874F85" w:rsidP="00874F85">
            <w:pPr>
              <w:spacing w:line="48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Proponowany temat zajęć</w:t>
            </w:r>
          </w:p>
        </w:tc>
      </w:tr>
      <w:bookmarkEnd w:id="0"/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20.10.2025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Wprowadzenie do tematyki zajęć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2.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27.10.2025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 xml:space="preserve">Realizm francuski na przykładzie twórczości </w:t>
            </w:r>
            <w:r w:rsidR="00C8396F">
              <w:rPr>
                <w:rFonts w:ascii="Helvetica" w:hAnsi="Helvetica"/>
                <w:sz w:val="24"/>
                <w:szCs w:val="24"/>
              </w:rPr>
              <w:t xml:space="preserve">G. </w:t>
            </w:r>
            <w:r w:rsidRPr="00874F85">
              <w:rPr>
                <w:rFonts w:ascii="Helvetica" w:hAnsi="Helvetica"/>
                <w:sz w:val="24"/>
                <w:szCs w:val="24"/>
              </w:rPr>
              <w:t xml:space="preserve">Courbeta i </w:t>
            </w:r>
            <w:r w:rsidR="00C8396F">
              <w:rPr>
                <w:rFonts w:ascii="Helvetica" w:hAnsi="Helvetica"/>
                <w:sz w:val="24"/>
                <w:szCs w:val="24"/>
              </w:rPr>
              <w:t xml:space="preserve">J.F. </w:t>
            </w:r>
            <w:r w:rsidRPr="00874F85">
              <w:rPr>
                <w:rFonts w:ascii="Helvetica" w:hAnsi="Helvetica"/>
                <w:sz w:val="24"/>
                <w:szCs w:val="24"/>
              </w:rPr>
              <w:t>Milleta, realizm w Polsce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3.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10.11.2025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Impresjonizm we Francji – począ</w:t>
            </w:r>
            <w:r w:rsidR="00C8396F">
              <w:rPr>
                <w:rFonts w:ascii="Helvetica" w:hAnsi="Helvetica"/>
                <w:sz w:val="24"/>
                <w:szCs w:val="24"/>
              </w:rPr>
              <w:t xml:space="preserve">tki modernistycznego malarstwa: </w:t>
            </w:r>
            <w:r w:rsidRPr="00874F85">
              <w:rPr>
                <w:rFonts w:ascii="Helvetica" w:hAnsi="Helvetica"/>
                <w:sz w:val="24"/>
                <w:szCs w:val="24"/>
              </w:rPr>
              <w:t>o kręgu artystów salonu odrzuconego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4.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24.11.2025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Neostyle w architekturze – jak je odróżniać na podstawie zabytków dzielnicy cesarskiej w Poznaniu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5.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08.12.2025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 xml:space="preserve">Postimpresjonizm – twórczość </w:t>
            </w:r>
            <w:r w:rsidR="00C8396F">
              <w:rPr>
                <w:rFonts w:ascii="Helvetica" w:hAnsi="Helvetica"/>
                <w:sz w:val="24"/>
                <w:szCs w:val="24"/>
              </w:rPr>
              <w:t xml:space="preserve">V. </w:t>
            </w:r>
            <w:r w:rsidRPr="00874F85">
              <w:rPr>
                <w:rFonts w:ascii="Helvetica" w:hAnsi="Helvetica"/>
                <w:sz w:val="24"/>
                <w:szCs w:val="24"/>
              </w:rPr>
              <w:t xml:space="preserve">Van Gogha, </w:t>
            </w:r>
            <w:r w:rsidR="00C8396F">
              <w:rPr>
                <w:rFonts w:ascii="Helvetica" w:hAnsi="Helvetica"/>
                <w:sz w:val="24"/>
                <w:szCs w:val="24"/>
              </w:rPr>
              <w:t xml:space="preserve">P. </w:t>
            </w:r>
            <w:r w:rsidRPr="00874F85">
              <w:rPr>
                <w:rFonts w:ascii="Helvetica" w:hAnsi="Helvetica"/>
                <w:sz w:val="24"/>
                <w:szCs w:val="24"/>
              </w:rPr>
              <w:t xml:space="preserve">Gaugina oraz </w:t>
            </w:r>
            <w:r w:rsidR="00C8396F">
              <w:rPr>
                <w:rFonts w:ascii="Helvetica" w:hAnsi="Helvetica"/>
                <w:sz w:val="24"/>
                <w:szCs w:val="24"/>
              </w:rPr>
              <w:t xml:space="preserve">P. </w:t>
            </w:r>
            <w:r w:rsidRPr="00874F85">
              <w:rPr>
                <w:rFonts w:ascii="Helvetica" w:hAnsi="Helvetica"/>
                <w:sz w:val="24"/>
                <w:szCs w:val="24"/>
              </w:rPr>
              <w:t>Cezanne’a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6.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15.12.2025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Secesja – architektura, malarstwo i rzemiosło artystyczne na przykładach w Europie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7.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12.01.2026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Nurty 1 poł. XX wieku część 1. – kubizm, futuryzm i ekspresjonizm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8.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09.02.2026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Nurty 1 poł XX wieku część 2. – dadaizm i surrealizm</w:t>
            </w:r>
          </w:p>
        </w:tc>
      </w:tr>
      <w:tr w:rsidR="00874F85" w:rsidTr="00874F85">
        <w:tc>
          <w:tcPr>
            <w:tcW w:w="675" w:type="dxa"/>
          </w:tcPr>
          <w:p w:rsid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9.</w:t>
            </w:r>
          </w:p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10.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23.02.2026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Architektura modernistyczna – dlaczego nasze budynki nie są już ozdobne? O stylu międzynarodowym i Bauhausie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11.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09.03.2026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Sztuka po II wojnie światowej – abstrakcja w Stanach Zjednoczonych i w Europie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12.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23.03.2026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 xml:space="preserve">Pop-art </w:t>
            </w:r>
          </w:p>
        </w:tc>
      </w:tr>
      <w:tr w:rsidR="00874F85" w:rsidRP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13.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13.04.2026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Happening, perfomans i nietrwałe czasowo działania – nowe formy wyrazu sztuki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14.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27.04.2026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Sztuka feministyczna</w:t>
            </w:r>
            <w:r w:rsidR="00C8396F">
              <w:rPr>
                <w:rFonts w:ascii="Helvetica" w:hAnsi="Helvetica"/>
                <w:sz w:val="24"/>
                <w:szCs w:val="24"/>
              </w:rPr>
              <w:t xml:space="preserve"> w Polsce i na świecie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15.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11.05.2026</w:t>
            </w:r>
          </w:p>
        </w:tc>
        <w:tc>
          <w:tcPr>
            <w:tcW w:w="6987" w:type="dxa"/>
          </w:tcPr>
          <w:p w:rsidR="00874F85" w:rsidRPr="00874F85" w:rsidRDefault="00874F85" w:rsidP="00C8396F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 xml:space="preserve">Sztuka konceptualna – od idei </w:t>
            </w:r>
            <w:r w:rsidR="00C8396F">
              <w:rPr>
                <w:rFonts w:ascii="Helvetica" w:hAnsi="Helvetica"/>
                <w:sz w:val="24"/>
                <w:szCs w:val="24"/>
              </w:rPr>
              <w:t>do dzieła</w:t>
            </w:r>
            <w:r w:rsidRPr="00874F85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  <w:tr w:rsidR="00874F85" w:rsidRP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16.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25.05.2026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Land art, minimalizm i inne nurty lat 70-tych w sztuce</w:t>
            </w:r>
          </w:p>
        </w:tc>
      </w:tr>
      <w:tr w:rsidR="00874F85" w:rsidTr="00874F85">
        <w:tc>
          <w:tcPr>
            <w:tcW w:w="675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17.</w:t>
            </w:r>
          </w:p>
        </w:tc>
        <w:tc>
          <w:tcPr>
            <w:tcW w:w="1518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08.06.2026</w:t>
            </w:r>
          </w:p>
        </w:tc>
        <w:tc>
          <w:tcPr>
            <w:tcW w:w="6987" w:type="dxa"/>
          </w:tcPr>
          <w:p w:rsidR="00874F85" w:rsidRPr="00874F85" w:rsidRDefault="00874F85" w:rsidP="00874F85">
            <w:pPr>
              <w:spacing w:line="360" w:lineRule="auto"/>
              <w:rPr>
                <w:rFonts w:ascii="Helvetica" w:hAnsi="Helvetica"/>
                <w:sz w:val="24"/>
                <w:szCs w:val="24"/>
              </w:rPr>
            </w:pPr>
            <w:r w:rsidRPr="00874F85">
              <w:rPr>
                <w:rFonts w:ascii="Helvetica" w:hAnsi="Helvetica"/>
                <w:sz w:val="24"/>
                <w:szCs w:val="24"/>
              </w:rPr>
              <w:t>Polska sztuka krytyczna lat 90-tych – o największych nazwiskach polskiej sztuki</w:t>
            </w:r>
            <w:r w:rsidR="00C8396F">
              <w:rPr>
                <w:rFonts w:ascii="Helvetica" w:hAnsi="Helvetica"/>
                <w:sz w:val="24"/>
                <w:szCs w:val="24"/>
              </w:rPr>
              <w:t xml:space="preserve"> współczesnej i zmianach</w:t>
            </w:r>
            <w:r w:rsidRPr="00874F85">
              <w:rPr>
                <w:rFonts w:ascii="Helvetica" w:hAnsi="Helvetica"/>
                <w:sz w:val="24"/>
                <w:szCs w:val="24"/>
              </w:rPr>
              <w:t xml:space="preserve"> po transformacji ustrojowej</w:t>
            </w:r>
          </w:p>
        </w:tc>
      </w:tr>
    </w:tbl>
    <w:p w:rsidR="00874F85" w:rsidRDefault="00874F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74F85" w:rsidSect="00A7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85"/>
    <w:rsid w:val="003F41EE"/>
    <w:rsid w:val="00874F85"/>
    <w:rsid w:val="00A76FF3"/>
    <w:rsid w:val="00C4785E"/>
    <w:rsid w:val="00C8396F"/>
    <w:rsid w:val="00F0080B"/>
    <w:rsid w:val="00F5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135C"/>
  <w15:docId w15:val="{BE51E5C9-B0D4-45C0-A430-A23B880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F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Czyżniewska</dc:creator>
  <cp:lastModifiedBy>Ela_sekretariat</cp:lastModifiedBy>
  <cp:revision>2</cp:revision>
  <dcterms:created xsi:type="dcterms:W3CDTF">2025-09-23T09:56:00Z</dcterms:created>
  <dcterms:modified xsi:type="dcterms:W3CDTF">2025-09-23T09:56:00Z</dcterms:modified>
</cp:coreProperties>
</file>